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TOROS ÜNİVERSİTESİ PERSONEL DERS VERME HAREKETLİLİĞİ</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 Değerli Öğretim Üyelerimiz ve Öğretim Görevlilerimiz,</w:t>
      </w:r>
    </w:p>
    <w:p w:rsidR="00000000" w:rsidDel="00000000" w:rsidP="00000000" w:rsidRDefault="00000000" w:rsidRPr="00000000" w14:paraId="00000004">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Erasmus+ KA103 Personel Ders (Eğitim) Verme Hareketliliği başvuru dönemi </w:t>
      </w:r>
      <w:r w:rsidDel="00000000" w:rsidR="00000000" w:rsidRPr="00000000">
        <w:rPr>
          <w:rFonts w:ascii="Times New Roman" w:cs="Times New Roman" w:eastAsia="Times New Roman" w:hAnsi="Times New Roman"/>
          <w:b w:val="1"/>
          <w:color w:val="000001"/>
          <w:rtl w:val="0"/>
        </w:rPr>
        <w:t xml:space="preserve">03.01.2023- 24.01.2023 t</w:t>
      </w:r>
      <w:r w:rsidDel="00000000" w:rsidR="00000000" w:rsidRPr="00000000">
        <w:rPr>
          <w:rFonts w:ascii="Times New Roman" w:cs="Times New Roman" w:eastAsia="Times New Roman" w:hAnsi="Times New Roman"/>
          <w:color w:val="000001"/>
          <w:rtl w:val="0"/>
        </w:rPr>
        <w:t xml:space="preserve">arihleri arasında gerçekleştirilecektir. </w:t>
      </w:r>
    </w:p>
    <w:p w:rsidR="00000000" w:rsidDel="00000000" w:rsidP="00000000" w:rsidRDefault="00000000" w:rsidRPr="00000000" w14:paraId="00000005">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Erasmus+ programı uygulama el kitabına göre ''personel ders verme hareketliliği, Türkiye’de ECHE sahibi bir yükseköğretim kurumunda ders vermekle yükümlü olan bir personelin, program ülkelerinden birinde ECHE sahibi bir yükseköğretim kurumunda öğrencilere ders vermesine ve ders vermeye ilişkin olarak karşı kurumla ortaklaşa akademik/eğitsel faaliyetler gerçekleştirmesine imkân sağlayan faaliyet alanıdır.''</w:t>
      </w:r>
    </w:p>
    <w:p w:rsidR="00000000" w:rsidDel="00000000" w:rsidP="00000000" w:rsidRDefault="00000000" w:rsidRPr="00000000" w14:paraId="00000006">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Erasmus+ KA103 Personel Ders Verme Hareketliliği kapsamında gidilecek kurum ile Toros üniversitesi ilgili akademik birim arasında Erasmus+ anlaşmasının olması gerekmektedir. Diğer bir ifadeyle öğretim üyelerimiz ancak kendi alanlarında yapılmış anlaşmalara başvurabilmektedir.</w:t>
      </w:r>
    </w:p>
    <w:p w:rsidR="00000000" w:rsidDel="00000000" w:rsidP="00000000" w:rsidRDefault="00000000" w:rsidRPr="00000000" w14:paraId="00000007">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 Üniversitemizin anlaşma sağladığı kurumlara aşağıdaki web sayfamızdan ulaşabilirsiniz.</w:t>
      </w:r>
    </w:p>
    <w:p w:rsidR="00000000" w:rsidDel="00000000" w:rsidP="00000000" w:rsidRDefault="00000000" w:rsidRPr="00000000" w14:paraId="00000008">
      <w:pPr>
        <w:shd w:fill="ffffff" w:val="clear"/>
        <w:spacing w:after="240" w:line="360" w:lineRule="auto"/>
        <w:jc w:val="both"/>
        <w:rPr>
          <w:rFonts w:ascii="Times New Roman" w:cs="Times New Roman" w:eastAsia="Times New Roman" w:hAnsi="Times New Roman"/>
          <w:color w:val="000001"/>
        </w:rPr>
      </w:pPr>
      <w:hyperlink r:id="rId6">
        <w:r w:rsidDel="00000000" w:rsidR="00000000" w:rsidRPr="00000000">
          <w:rPr>
            <w:rFonts w:ascii="Times New Roman" w:cs="Times New Roman" w:eastAsia="Times New Roman" w:hAnsi="Times New Roman"/>
            <w:color w:val="1155cc"/>
            <w:u w:val="single"/>
            <w:rtl w:val="0"/>
          </w:rPr>
          <w:t xml:space="preserve">https://erasmus.toros.edu.tr/ikilianlasma</w:t>
        </w:r>
      </w:hyperlink>
      <w:r w:rsidDel="00000000" w:rsidR="00000000" w:rsidRPr="00000000">
        <w:rPr>
          <w:rtl w:val="0"/>
        </w:rPr>
      </w:r>
    </w:p>
    <w:p w:rsidR="00000000" w:rsidDel="00000000" w:rsidP="00000000" w:rsidRDefault="00000000" w:rsidRPr="00000000" w14:paraId="00000009">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Fonts w:ascii="Times New Roman" w:cs="Times New Roman" w:eastAsia="Times New Roman" w:hAnsi="Times New Roman"/>
          <w:b w:val="1"/>
          <w:color w:val="000001"/>
          <w:rtl w:val="0"/>
        </w:rPr>
        <w:t xml:space="preserve">1. Başvuru Koşulları (Asgari Şartlar):</w:t>
      </w:r>
    </w:p>
    <w:p w:rsidR="00000000" w:rsidDel="00000000" w:rsidP="00000000" w:rsidRDefault="00000000" w:rsidRPr="00000000" w14:paraId="0000000A">
      <w:pPr>
        <w:numPr>
          <w:ilvl w:val="0"/>
          <w:numId w:val="1"/>
        </w:numPr>
        <w:shd w:fill="ffffff" w:val="clear"/>
        <w:spacing w:after="0" w:afterAutospacing="0" w:line="360" w:lineRule="auto"/>
        <w:ind w:left="720" w:hanging="360"/>
        <w:jc w:val="both"/>
        <w:rPr>
          <w:sz w:val="22"/>
          <w:szCs w:val="22"/>
        </w:rPr>
      </w:pPr>
      <w:r w:rsidDel="00000000" w:rsidR="00000000" w:rsidRPr="00000000">
        <w:rPr>
          <w:rFonts w:ascii="Times New Roman" w:cs="Times New Roman" w:eastAsia="Times New Roman" w:hAnsi="Times New Roman"/>
          <w:color w:val="000001"/>
          <w:rtl w:val="0"/>
        </w:rPr>
        <w:t xml:space="preserve">Erasmus+ KA103 Personel Ders Verme Hareketliliği başvuru dönemi </w:t>
      </w:r>
      <w:r w:rsidDel="00000000" w:rsidR="00000000" w:rsidRPr="00000000">
        <w:rPr>
          <w:rFonts w:ascii="Times New Roman" w:cs="Times New Roman" w:eastAsia="Times New Roman" w:hAnsi="Times New Roman"/>
          <w:b w:val="1"/>
          <w:color w:val="000001"/>
          <w:rtl w:val="0"/>
        </w:rPr>
        <w:t xml:space="preserve">03.01.2023- 24.01.2023 </w:t>
      </w:r>
      <w:r w:rsidDel="00000000" w:rsidR="00000000" w:rsidRPr="00000000">
        <w:rPr>
          <w:rFonts w:ascii="Times New Roman" w:cs="Times New Roman" w:eastAsia="Times New Roman" w:hAnsi="Times New Roman"/>
          <w:color w:val="000001"/>
          <w:rtl w:val="0"/>
        </w:rPr>
        <w:t xml:space="preserve">tarihleri arasında gerçekleştirilecektir.</w:t>
      </w:r>
    </w:p>
    <w:p w:rsidR="00000000" w:rsidDel="00000000" w:rsidP="00000000" w:rsidRDefault="00000000" w:rsidRPr="00000000" w14:paraId="0000000B">
      <w:pPr>
        <w:numPr>
          <w:ilvl w:val="0"/>
          <w:numId w:val="1"/>
        </w:numPr>
        <w:shd w:fill="ffffff" w:val="clear"/>
        <w:spacing w:after="0" w:afterAutospacing="0" w:line="360" w:lineRule="auto"/>
        <w:ind w:left="720" w:hanging="360"/>
        <w:jc w:val="both"/>
        <w:rPr>
          <w:sz w:val="22"/>
          <w:szCs w:val="22"/>
        </w:rPr>
      </w:pPr>
      <w:r w:rsidDel="00000000" w:rsidR="00000000" w:rsidRPr="00000000">
        <w:rPr>
          <w:rFonts w:ascii="Times New Roman" w:cs="Times New Roman" w:eastAsia="Times New Roman" w:hAnsi="Times New Roman"/>
          <w:color w:val="000001"/>
          <w:rtl w:val="0"/>
        </w:rPr>
        <w:t xml:space="preserve">Bu başvuru kapsamında</w:t>
      </w:r>
      <w:r w:rsidDel="00000000" w:rsidR="00000000" w:rsidRPr="00000000">
        <w:rPr>
          <w:rFonts w:ascii="Times New Roman" w:cs="Times New Roman" w:eastAsia="Times New Roman" w:hAnsi="Times New Roman"/>
          <w:b w:val="1"/>
          <w:color w:val="000001"/>
          <w:rtl w:val="0"/>
        </w:rPr>
        <w:t xml:space="preserve"> 4</w:t>
      </w:r>
      <w:r w:rsidDel="00000000" w:rsidR="00000000" w:rsidRPr="00000000">
        <w:rPr>
          <w:rFonts w:ascii="Times New Roman" w:cs="Times New Roman" w:eastAsia="Times New Roman" w:hAnsi="Times New Roman"/>
          <w:color w:val="000001"/>
          <w:rtl w:val="0"/>
        </w:rPr>
        <w:t xml:space="preserve"> öğretim elemanına hibe desteği sağlanması planlanmaktadır.</w:t>
      </w:r>
    </w:p>
    <w:p w:rsidR="00000000" w:rsidDel="00000000" w:rsidP="00000000" w:rsidRDefault="00000000" w:rsidRPr="00000000" w14:paraId="0000000C">
      <w:pPr>
        <w:numPr>
          <w:ilvl w:val="0"/>
          <w:numId w:val="1"/>
        </w:numPr>
        <w:shd w:fill="ffffff" w:val="clear"/>
        <w:spacing w:after="0" w:afterAutospacing="0" w:line="360" w:lineRule="auto"/>
        <w:ind w:left="720" w:hanging="360"/>
        <w:jc w:val="both"/>
        <w:rPr>
          <w:sz w:val="22"/>
          <w:szCs w:val="22"/>
        </w:rPr>
      </w:pPr>
      <w:r w:rsidDel="00000000" w:rsidR="00000000" w:rsidRPr="00000000">
        <w:rPr>
          <w:rFonts w:ascii="Times New Roman" w:cs="Times New Roman" w:eastAsia="Times New Roman" w:hAnsi="Times New Roman"/>
          <w:color w:val="000001"/>
          <w:rtl w:val="0"/>
        </w:rPr>
        <w:t xml:space="preserve">Bu hareketliliğin</w:t>
      </w:r>
      <w:r w:rsidDel="00000000" w:rsidR="00000000" w:rsidRPr="00000000">
        <w:rPr>
          <w:rFonts w:ascii="Times New Roman" w:cs="Times New Roman" w:eastAsia="Times New Roman" w:hAnsi="Times New Roman"/>
          <w:b w:val="1"/>
          <w:color w:val="000001"/>
          <w:rtl w:val="0"/>
        </w:rPr>
        <w:t xml:space="preserve"> 31.05.2023 </w:t>
      </w:r>
      <w:r w:rsidDel="00000000" w:rsidR="00000000" w:rsidRPr="00000000">
        <w:rPr>
          <w:rFonts w:ascii="Times New Roman" w:cs="Times New Roman" w:eastAsia="Times New Roman" w:hAnsi="Times New Roman"/>
          <w:color w:val="000001"/>
          <w:rtl w:val="0"/>
        </w:rPr>
        <w:t xml:space="preserve">tarihinden önce  gerçekleştirilmiş ve tamamlanmış olması gerekmektedir.</w:t>
      </w:r>
    </w:p>
    <w:p w:rsidR="00000000" w:rsidDel="00000000" w:rsidP="00000000" w:rsidRDefault="00000000" w:rsidRPr="00000000" w14:paraId="0000000D">
      <w:pPr>
        <w:numPr>
          <w:ilvl w:val="0"/>
          <w:numId w:val="1"/>
        </w:numPr>
        <w:shd w:fill="ffffff" w:val="clear"/>
        <w:spacing w:after="0" w:afterAutospacing="0" w:line="36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Adayların başvuru sırasında Toros üniversitesi  mensubu ve fiilen görev yapıyor olmaları gerekmektedir.</w:t>
      </w:r>
    </w:p>
    <w:p w:rsidR="00000000" w:rsidDel="00000000" w:rsidP="00000000" w:rsidRDefault="00000000" w:rsidRPr="00000000" w14:paraId="0000000E">
      <w:pPr>
        <w:numPr>
          <w:ilvl w:val="0"/>
          <w:numId w:val="1"/>
        </w:numPr>
        <w:shd w:fill="ffffff" w:val="clear"/>
        <w:spacing w:after="0" w:afterAutospacing="0" w:line="36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Adayların ders vermekle yükümlü olması ve Toros üniversitesinde halihazırda ders veriyor olması gerekmektedir.</w:t>
      </w:r>
    </w:p>
    <w:p w:rsidR="00000000" w:rsidDel="00000000" w:rsidP="00000000" w:rsidRDefault="00000000" w:rsidRPr="00000000" w14:paraId="0000000F">
      <w:pPr>
        <w:numPr>
          <w:ilvl w:val="0"/>
          <w:numId w:val="1"/>
        </w:numPr>
        <w:shd w:fill="ffffff" w:val="clear"/>
        <w:spacing w:after="0" w:afterAutospacing="0" w:line="36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Öğretim üyelerimiz ancak kendi bölümlerinin alanından yapılmış Erasmus+ ikili anlaşmalarına başvuru yapabilmektedir.</w:t>
      </w:r>
    </w:p>
    <w:p w:rsidR="00000000" w:rsidDel="00000000" w:rsidP="00000000" w:rsidRDefault="00000000" w:rsidRPr="00000000" w14:paraId="00000010">
      <w:pPr>
        <w:numPr>
          <w:ilvl w:val="0"/>
          <w:numId w:val="1"/>
        </w:numPr>
        <w:shd w:fill="ffffff" w:val="clear"/>
        <w:spacing w:after="0" w:afterAutospacing="0" w:line="360" w:lineRule="auto"/>
        <w:ind w:left="720" w:hanging="360"/>
        <w:jc w:val="both"/>
        <w:rPr>
          <w:sz w:val="22"/>
          <w:szCs w:val="22"/>
        </w:rPr>
      </w:pPr>
      <w:r w:rsidDel="00000000" w:rsidR="00000000" w:rsidRPr="00000000">
        <w:rPr>
          <w:rFonts w:ascii="Times New Roman" w:cs="Times New Roman" w:eastAsia="Times New Roman" w:hAnsi="Times New Roman"/>
          <w:color w:val="000001"/>
          <w:rtl w:val="0"/>
        </w:rPr>
        <w:t xml:space="preserve">Tercih edilen yükseköğretim kurumlarıyla son başvuru tarihi olan</w:t>
      </w:r>
      <w:r w:rsidDel="00000000" w:rsidR="00000000" w:rsidRPr="00000000">
        <w:rPr>
          <w:rFonts w:ascii="Times New Roman" w:cs="Times New Roman" w:eastAsia="Times New Roman" w:hAnsi="Times New Roman"/>
          <w:b w:val="1"/>
          <w:color w:val="000001"/>
          <w:rtl w:val="0"/>
        </w:rPr>
        <w:t xml:space="preserve"> 24 Ocak 2023 tarihinden önce</w:t>
      </w:r>
      <w:r w:rsidDel="00000000" w:rsidR="00000000" w:rsidRPr="00000000">
        <w:rPr>
          <w:rFonts w:ascii="Times New Roman" w:cs="Times New Roman" w:eastAsia="Times New Roman" w:hAnsi="Times New Roman"/>
          <w:color w:val="000001"/>
          <w:rtl w:val="0"/>
        </w:rPr>
        <w:t xml:space="preserve"> iletişim kurulmuş ve ön kabul alınmış olması gerekmektedir..</w:t>
      </w:r>
    </w:p>
    <w:p w:rsidR="00000000" w:rsidDel="00000000" w:rsidP="00000000" w:rsidRDefault="00000000" w:rsidRPr="00000000" w14:paraId="00000011">
      <w:pPr>
        <w:numPr>
          <w:ilvl w:val="0"/>
          <w:numId w:val="1"/>
        </w:numPr>
        <w:shd w:fill="ffffff" w:val="clear"/>
        <w:spacing w:after="240" w:line="36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İlgili ön kabul için, faaliyetin </w:t>
      </w:r>
      <w:r w:rsidDel="00000000" w:rsidR="00000000" w:rsidRPr="00000000">
        <w:rPr>
          <w:rFonts w:ascii="Times New Roman" w:cs="Times New Roman" w:eastAsia="Times New Roman" w:hAnsi="Times New Roman"/>
          <w:color w:val="000001"/>
          <w:rtl w:val="0"/>
        </w:rPr>
        <w:t xml:space="preserve">gerçekleşeceği</w:t>
      </w:r>
      <w:r w:rsidDel="00000000" w:rsidR="00000000" w:rsidRPr="00000000">
        <w:rPr>
          <w:rFonts w:ascii="Times New Roman" w:cs="Times New Roman" w:eastAsia="Times New Roman" w:hAnsi="Times New Roman"/>
          <w:color w:val="000001"/>
          <w:rtl w:val="0"/>
        </w:rPr>
        <w:t xml:space="preserve"> akademik bölümden onay alınması yeterlidir.</w:t>
      </w:r>
    </w:p>
    <w:p w:rsidR="00000000" w:rsidDel="00000000" w:rsidP="00000000" w:rsidRDefault="00000000" w:rsidRPr="00000000" w14:paraId="00000012">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tl w:val="0"/>
        </w:rPr>
      </w:r>
    </w:p>
    <w:p w:rsidR="00000000" w:rsidDel="00000000" w:rsidP="00000000" w:rsidRDefault="00000000" w:rsidRPr="00000000" w14:paraId="00000013">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Fonts w:ascii="Times New Roman" w:cs="Times New Roman" w:eastAsia="Times New Roman" w:hAnsi="Times New Roman"/>
          <w:b w:val="1"/>
          <w:color w:val="000001"/>
          <w:rtl w:val="0"/>
        </w:rPr>
        <w:t xml:space="preserve">2. Başvuru Süreci İçin Yapılması Gerekenler</w:t>
      </w:r>
    </w:p>
    <w:p w:rsidR="00000000" w:rsidDel="00000000" w:rsidP="00000000" w:rsidRDefault="00000000" w:rsidRPr="00000000" w14:paraId="00000014">
      <w:pPr>
        <w:numPr>
          <w:ilvl w:val="0"/>
          <w:numId w:val="2"/>
        </w:numPr>
        <w:shd w:fill="ffffff" w:val="clear"/>
        <w:spacing w:after="0" w:afterAutospacing="0" w:line="360" w:lineRule="auto"/>
        <w:ind w:left="720" w:hanging="360"/>
        <w:jc w:val="both"/>
        <w:rPr>
          <w:sz w:val="22"/>
          <w:szCs w:val="22"/>
        </w:rPr>
      </w:pPr>
      <w:r w:rsidDel="00000000" w:rsidR="00000000" w:rsidRPr="00000000">
        <w:rPr>
          <w:rFonts w:ascii="Times New Roman" w:cs="Times New Roman" w:eastAsia="Times New Roman" w:hAnsi="Times New Roman"/>
          <w:color w:val="000001"/>
          <w:rtl w:val="0"/>
        </w:rPr>
        <w:t xml:space="preserve">Online başvuru formu, tüm başvuru ve sonuç işlemleri E-Devlet Kariyer Kapısı platformu üzerinden (</w:t>
      </w:r>
      <w:hyperlink r:id="rId7">
        <w:r w:rsidDel="00000000" w:rsidR="00000000" w:rsidRPr="00000000">
          <w:rPr>
            <w:rFonts w:ascii="Times New Roman" w:cs="Times New Roman" w:eastAsia="Times New Roman" w:hAnsi="Times New Roman"/>
            <w:color w:val="607d8b"/>
            <w:rtl w:val="0"/>
          </w:rPr>
          <w:t xml:space="preserve">https://erasmusbasvuru.ua.gov.tr/</w:t>
        </w:r>
      </w:hyperlink>
      <w:r w:rsidDel="00000000" w:rsidR="00000000" w:rsidRPr="00000000">
        <w:rPr>
          <w:rFonts w:ascii="Times New Roman" w:cs="Times New Roman" w:eastAsia="Times New Roman" w:hAnsi="Times New Roman"/>
          <w:color w:val="000001"/>
          <w:rtl w:val="0"/>
        </w:rPr>
        <w:t xml:space="preserve">) yürütülecektir. Adayların bu platform üzerinden başvurularını tamamlamaları ve başvuru belgelerini de bu platforma yüklemeleri gerekmektedir. Başvuru platformu </w:t>
      </w:r>
      <w:r w:rsidDel="00000000" w:rsidR="00000000" w:rsidRPr="00000000">
        <w:rPr>
          <w:rFonts w:ascii="Times New Roman" w:cs="Times New Roman" w:eastAsia="Times New Roman" w:hAnsi="Times New Roman"/>
          <w:b w:val="1"/>
          <w:color w:val="000001"/>
          <w:rtl w:val="0"/>
        </w:rPr>
        <w:t xml:space="preserve">03.01.2023 tarihinde açılacak ve 24.01.2023 tarihinde saat 17.00'de </w:t>
      </w:r>
      <w:r w:rsidDel="00000000" w:rsidR="00000000" w:rsidRPr="00000000">
        <w:rPr>
          <w:rFonts w:ascii="Times New Roman" w:cs="Times New Roman" w:eastAsia="Times New Roman" w:hAnsi="Times New Roman"/>
          <w:color w:val="000001"/>
          <w:rtl w:val="0"/>
        </w:rPr>
        <w:t xml:space="preserve">kapanacaktır.</w:t>
      </w:r>
    </w:p>
    <w:p w:rsidR="00000000" w:rsidDel="00000000" w:rsidP="00000000" w:rsidRDefault="00000000" w:rsidRPr="00000000" w14:paraId="00000015">
      <w:pPr>
        <w:numPr>
          <w:ilvl w:val="0"/>
          <w:numId w:val="2"/>
        </w:numPr>
        <w:shd w:fill="ffffff" w:val="clear"/>
        <w:spacing w:after="24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Tercih edilen üniversiteden ön </w:t>
      </w:r>
      <w:hyperlink r:id="rId8">
        <w:r w:rsidDel="00000000" w:rsidR="00000000" w:rsidRPr="00000000">
          <w:rPr>
            <w:rFonts w:ascii="Times New Roman" w:cs="Times New Roman" w:eastAsia="Times New Roman" w:hAnsi="Times New Roman"/>
            <w:color w:val="607d8b"/>
            <w:rtl w:val="0"/>
          </w:rPr>
          <w:t xml:space="preserve">kabul mektubu/mesajı </w:t>
        </w:r>
      </w:hyperlink>
      <w:r w:rsidDel="00000000" w:rsidR="00000000" w:rsidRPr="00000000">
        <w:rPr>
          <w:rtl w:val="0"/>
        </w:rPr>
      </w:r>
    </w:p>
    <w:p w:rsidR="00000000" w:rsidDel="00000000" w:rsidP="00000000" w:rsidRDefault="00000000" w:rsidRPr="00000000" w14:paraId="00000016">
      <w:pPr>
        <w:shd w:fill="ffffff" w:val="clear"/>
        <w:spacing w:after="1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Seçilen personellerimizin gidecekleri kurumdan minimum 2,maksimum  5 iş gününü kapsayacak şekilde Erasmus+ kapsamında davet edildiğini gösteren </w:t>
      </w:r>
      <w:r w:rsidDel="00000000" w:rsidR="00000000" w:rsidRPr="00000000">
        <w:rPr>
          <w:rFonts w:ascii="Times New Roman" w:cs="Times New Roman" w:eastAsia="Times New Roman" w:hAnsi="Times New Roman"/>
          <w:b w:val="1"/>
          <w:rtl w:val="0"/>
        </w:rPr>
        <w:t xml:space="preserve">Kabul Belgesi</w:t>
      </w:r>
      <w:r w:rsidDel="00000000" w:rsidR="00000000" w:rsidRPr="00000000">
        <w:rPr>
          <w:rFonts w:ascii="Times New Roman" w:cs="Times New Roman" w:eastAsia="Times New Roman" w:hAnsi="Times New Roman"/>
          <w:rtl w:val="0"/>
        </w:rPr>
        <w:t xml:space="preserve"> alması gerekir. </w:t>
      </w:r>
      <w:r w:rsidDel="00000000" w:rsidR="00000000" w:rsidRPr="00000000">
        <w:rPr>
          <w:rFonts w:ascii="Times New Roman" w:cs="Times New Roman" w:eastAsia="Times New Roman" w:hAnsi="Times New Roman"/>
          <w:b w:val="1"/>
          <w:rtl w:val="0"/>
        </w:rPr>
        <w:t xml:space="preserve">Ders Verme Hareketliliği için Teaching Staff Mobility </w:t>
      </w:r>
      <w:r w:rsidDel="00000000" w:rsidR="00000000" w:rsidRPr="00000000">
        <w:rPr>
          <w:rFonts w:ascii="Times New Roman" w:cs="Times New Roman" w:eastAsia="Times New Roman" w:hAnsi="Times New Roman"/>
          <w:rtl w:val="0"/>
        </w:rPr>
        <w:t xml:space="preserve">kapsamında davet edildiğiniz belirtilmelidir.  Kabul belgesi tarih aralıklarını belirtecek şekilde olmalıdır.</w:t>
      </w:r>
    </w:p>
    <w:p w:rsidR="00000000" w:rsidDel="00000000" w:rsidP="00000000" w:rsidRDefault="00000000" w:rsidRPr="00000000" w14:paraId="00000017">
      <w:pPr>
        <w:numPr>
          <w:ilvl w:val="0"/>
          <w:numId w:val="2"/>
        </w:numPr>
        <w:shd w:fill="ffffff" w:val="clear"/>
        <w:spacing w:after="160" w:lineRule="auto"/>
        <w:ind w:left="720" w:hanging="360"/>
        <w:jc w:val="both"/>
        <w:rPr>
          <w:color w:val="000000"/>
          <w:sz w:val="22"/>
          <w:szCs w:val="22"/>
        </w:rPr>
      </w:pPr>
      <w:r w:rsidDel="00000000" w:rsidR="00000000" w:rsidRPr="00000000">
        <w:rPr>
          <w:rFonts w:ascii="Times New Roman" w:cs="Times New Roman" w:eastAsia="Times New Roman" w:hAnsi="Times New Roman"/>
          <w:rtl w:val="0"/>
        </w:rPr>
        <w:t xml:space="preserve">Kabul belgesinin </w:t>
      </w:r>
      <w:r w:rsidDel="00000000" w:rsidR="00000000" w:rsidRPr="00000000">
        <w:rPr>
          <w:rFonts w:ascii="Times New Roman" w:cs="Times New Roman" w:eastAsia="Times New Roman" w:hAnsi="Times New Roman"/>
          <w:b w:val="1"/>
          <w:rtl w:val="0"/>
        </w:rPr>
        <w:t xml:space="preserve">24.01.2023</w:t>
      </w:r>
      <w:r w:rsidDel="00000000" w:rsidR="00000000" w:rsidRPr="00000000">
        <w:rPr>
          <w:rFonts w:ascii="Times New Roman" w:cs="Times New Roman" w:eastAsia="Times New Roman" w:hAnsi="Times New Roman"/>
          <w:rtl w:val="0"/>
        </w:rPr>
        <w:t xml:space="preserve"> tarihine kadar Dış İlişkiler Şube Müdürlüğü Erasmus ofisine teslim edilmesi gerekmektedir. (</w:t>
      </w:r>
      <w:r w:rsidDel="00000000" w:rsidR="00000000" w:rsidRPr="00000000">
        <w:rPr>
          <w:rFonts w:ascii="Times New Roman" w:cs="Times New Roman" w:eastAsia="Times New Roman" w:hAnsi="Times New Roman"/>
          <w:b w:val="1"/>
          <w:rtl w:val="0"/>
        </w:rPr>
        <w:t xml:space="preserve">31.05.2023</w:t>
      </w:r>
      <w:r w:rsidDel="00000000" w:rsidR="00000000" w:rsidRPr="00000000">
        <w:rPr>
          <w:rFonts w:ascii="Times New Roman" w:cs="Times New Roman" w:eastAsia="Times New Roman" w:hAnsi="Times New Roman"/>
          <w:rtl w:val="0"/>
        </w:rPr>
        <w:t xml:space="preserve"> tarihine kadar hareketliliğini gerçekleştirmeniz gerekmektedir.)</w:t>
      </w:r>
    </w:p>
    <w:p w:rsidR="00000000" w:rsidDel="00000000" w:rsidP="00000000" w:rsidRDefault="00000000" w:rsidRPr="00000000" w14:paraId="00000018">
      <w:pPr>
        <w:shd w:fill="ffffff" w:val="clear"/>
        <w:spacing w:after="1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Seçim Kriterlerine,</w:t>
      </w:r>
      <w:r w:rsidDel="00000000" w:rsidR="00000000" w:rsidRPr="00000000">
        <w:rPr>
          <w:rtl w:val="0"/>
        </w:rPr>
      </w:r>
    </w:p>
    <w:p w:rsidR="00000000" w:rsidDel="00000000" w:rsidP="00000000" w:rsidRDefault="00000000" w:rsidRPr="00000000" w14:paraId="00000019">
      <w:pPr>
        <w:numPr>
          <w:ilvl w:val="0"/>
          <w:numId w:val="2"/>
        </w:numPr>
        <w:shd w:fill="ffffff" w:val="clear"/>
        <w:spacing w:after="0" w:afterAutospacing="0" w:line="36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Erasmus+ KA103 Personel Ders Verme Hareketliliği başvurularında kullanılan seçim kriterlerine </w:t>
      </w:r>
      <w:hyperlink r:id="rId9">
        <w:r w:rsidDel="00000000" w:rsidR="00000000" w:rsidRPr="00000000">
          <w:rPr>
            <w:rFonts w:ascii="Times New Roman" w:cs="Times New Roman" w:eastAsia="Times New Roman" w:hAnsi="Times New Roman"/>
            <w:color w:val="607d8b"/>
            <w:rtl w:val="0"/>
          </w:rPr>
          <w:t xml:space="preserve">https://erasmusbasvuru.ua.gov.tr</w:t>
        </w:r>
      </w:hyperlink>
      <w:r w:rsidDel="00000000" w:rsidR="00000000" w:rsidRPr="00000000">
        <w:rPr>
          <w:rFonts w:ascii="Times New Roman" w:cs="Times New Roman" w:eastAsia="Times New Roman" w:hAnsi="Times New Roman"/>
          <w:color w:val="000001"/>
          <w:rtl w:val="0"/>
        </w:rPr>
        <w:t xml:space="preserve"> sayfası üzerinden başvuru gerçekleştirme esnasında ulaşılabilir.</w:t>
      </w:r>
    </w:p>
    <w:p w:rsidR="00000000" w:rsidDel="00000000" w:rsidP="00000000" w:rsidRDefault="00000000" w:rsidRPr="00000000" w14:paraId="0000001A">
      <w:pPr>
        <w:numPr>
          <w:ilvl w:val="0"/>
          <w:numId w:val="2"/>
        </w:numPr>
        <w:shd w:fill="ffffff" w:val="clear"/>
        <w:spacing w:after="240" w:line="360" w:lineRule="auto"/>
        <w:ind w:left="720" w:hanging="360"/>
        <w:jc w:val="both"/>
        <w:rPr>
          <w:rFonts w:ascii="Times New Roman" w:cs="Times New Roman" w:eastAsia="Times New Roman" w:hAnsi="Times New Roman"/>
          <w:color w:val="000001"/>
          <w:sz w:val="22"/>
          <w:szCs w:val="22"/>
        </w:rPr>
      </w:pPr>
      <w:r w:rsidDel="00000000" w:rsidR="00000000" w:rsidRPr="00000000">
        <w:rPr>
          <w:rFonts w:ascii="Times New Roman" w:cs="Times New Roman" w:eastAsia="Times New Roman" w:hAnsi="Times New Roman"/>
          <w:color w:val="000001"/>
          <w:rtl w:val="0"/>
        </w:rPr>
        <w:t xml:space="preserve">Ek olarak, Toros üniversitesi web sayfasında paylaşılan personel hareketliliği ilanlarından ulaşılabilir.</w:t>
      </w:r>
    </w:p>
    <w:p w:rsidR="00000000" w:rsidDel="00000000" w:rsidP="00000000" w:rsidRDefault="00000000" w:rsidRPr="00000000" w14:paraId="0000001B">
      <w:pPr>
        <w:shd w:fill="ffffff" w:val="clear"/>
        <w:spacing w:after="240" w:line="360" w:lineRule="auto"/>
        <w:rPr>
          <w:rFonts w:ascii="Roboto" w:cs="Roboto" w:eastAsia="Roboto" w:hAnsi="Roboto"/>
          <w:color w:val="000001"/>
          <w:sz w:val="18"/>
          <w:szCs w:val="18"/>
        </w:rPr>
      </w:pPr>
      <w:r w:rsidDel="00000000" w:rsidR="00000000" w:rsidRPr="00000000">
        <w:rPr>
          <w:rtl w:val="0"/>
        </w:rPr>
      </w:r>
    </w:p>
    <w:p w:rsidR="00000000" w:rsidDel="00000000" w:rsidP="00000000" w:rsidRDefault="00000000" w:rsidRPr="00000000" w14:paraId="0000001C">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Fonts w:ascii="Times New Roman" w:cs="Times New Roman" w:eastAsia="Times New Roman" w:hAnsi="Times New Roman"/>
          <w:b w:val="1"/>
          <w:color w:val="000001"/>
          <w:rtl w:val="0"/>
        </w:rPr>
        <w:t xml:space="preserve">3.</w:t>
      </w:r>
      <w:r w:rsidDel="00000000" w:rsidR="00000000" w:rsidRPr="00000000">
        <w:rPr>
          <w:rFonts w:ascii="Times New Roman" w:cs="Times New Roman" w:eastAsia="Times New Roman" w:hAnsi="Times New Roman"/>
          <w:color w:val="000001"/>
          <w:rtl w:val="0"/>
        </w:rPr>
        <w:t xml:space="preserve"> </w:t>
      </w:r>
      <w:r w:rsidDel="00000000" w:rsidR="00000000" w:rsidRPr="00000000">
        <w:rPr>
          <w:rFonts w:ascii="Times New Roman" w:cs="Times New Roman" w:eastAsia="Times New Roman" w:hAnsi="Times New Roman"/>
          <w:b w:val="1"/>
          <w:color w:val="000001"/>
          <w:rtl w:val="0"/>
        </w:rPr>
        <w:t xml:space="preserve">Personel Ders Verme Hareketliliği için Asgarî ve Azamî Süreler</w:t>
      </w:r>
    </w:p>
    <w:p w:rsidR="00000000" w:rsidDel="00000000" w:rsidP="00000000" w:rsidRDefault="00000000" w:rsidRPr="00000000" w14:paraId="0000001D">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Personel ders verme hareketliliği için faaliyet süresi, seyahat hariç en az 2 iş günü ve en fazla 5 gün olarak belirlenmiştir. Bununla birlikte, faaliyetin geçerli bir faaliyet olarak değerlendirilebilmesi için en az 8 ders saati ders verilmesi zorunludur. Personel ders verme hareketliliğinde, katılım sertifikasında yararlanıcının 2 günden az süre ile faaliyet gerçekleştirdiği ve/veya vermesi gerekenden daha az saat ders verdiğinin görüldüğü durumlarda, faaliyet geçersiz kabul edilir ve yararlanıcıya herhangi bir hibe ödemesi yapılmaz. Hibe hesaplamaları yapılırken maksimum 5 günlük faaliyet süresine ek olarak 2 gün de seyahat gününe hibe sağlanır. Ancak seyahat günü hibesinin sağlanabilmesi için seyahat gününün faaliyet süresine dâhil olmaması gerekmektedir.</w:t>
      </w:r>
    </w:p>
    <w:p w:rsidR="00000000" w:rsidDel="00000000" w:rsidP="00000000" w:rsidRDefault="00000000" w:rsidRPr="00000000" w14:paraId="0000001E">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tl w:val="0"/>
        </w:rPr>
      </w:r>
    </w:p>
    <w:p w:rsidR="00000000" w:rsidDel="00000000" w:rsidP="00000000" w:rsidRDefault="00000000" w:rsidRPr="00000000" w14:paraId="0000001F">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tl w:val="0"/>
        </w:rPr>
      </w:r>
    </w:p>
    <w:p w:rsidR="00000000" w:rsidDel="00000000" w:rsidP="00000000" w:rsidRDefault="00000000" w:rsidRPr="00000000" w14:paraId="00000020">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tl w:val="0"/>
        </w:rPr>
      </w:r>
    </w:p>
    <w:p w:rsidR="00000000" w:rsidDel="00000000" w:rsidP="00000000" w:rsidRDefault="00000000" w:rsidRPr="00000000" w14:paraId="00000021">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Fonts w:ascii="Times New Roman" w:cs="Times New Roman" w:eastAsia="Times New Roman" w:hAnsi="Times New Roman"/>
          <w:b w:val="1"/>
          <w:color w:val="000001"/>
          <w:rtl w:val="0"/>
        </w:rPr>
        <w:t xml:space="preserve">4. Erasmus+ Hibe Miktarları</w:t>
      </w:r>
    </w:p>
    <w:p w:rsidR="00000000" w:rsidDel="00000000" w:rsidP="00000000" w:rsidRDefault="00000000" w:rsidRPr="00000000" w14:paraId="00000022">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Gidilen Ülkelere Göre Günlük Hibe Miktarları</w:t>
      </w:r>
    </w:p>
    <w:p w:rsidR="00000000" w:rsidDel="00000000" w:rsidP="00000000" w:rsidRDefault="00000000" w:rsidRPr="00000000" w14:paraId="00000023">
      <w:pPr>
        <w:shd w:fill="ffffff" w:val="clear"/>
        <w:spacing w:after="240" w:line="360" w:lineRule="auto"/>
        <w:jc w:val="both"/>
        <w:rPr>
          <w:rFonts w:ascii="Times New Roman" w:cs="Times New Roman" w:eastAsia="Times New Roman" w:hAnsi="Times New Roman"/>
          <w:b w:val="1"/>
          <w:color w:val="092644"/>
        </w:rPr>
      </w:pPr>
      <w:r w:rsidDel="00000000" w:rsidR="00000000" w:rsidRPr="00000000">
        <w:rPr>
          <w:rFonts w:ascii="Times New Roman" w:cs="Times New Roman" w:eastAsia="Times New Roman" w:hAnsi="Times New Roman"/>
          <w:color w:val="000001"/>
          <w:rtl w:val="0"/>
        </w:rPr>
        <w:t xml:space="preserve">Personel hareketliliğinden </w:t>
      </w:r>
      <w:r w:rsidDel="00000000" w:rsidR="00000000" w:rsidRPr="00000000">
        <w:rPr>
          <w:rFonts w:ascii="Times New Roman" w:cs="Times New Roman" w:eastAsia="Times New Roman" w:hAnsi="Times New Roman"/>
          <w:color w:val="000001"/>
          <w:rtl w:val="0"/>
        </w:rPr>
        <w:t xml:space="preserve">yararlanacak</w:t>
      </w:r>
      <w:r w:rsidDel="00000000" w:rsidR="00000000" w:rsidRPr="00000000">
        <w:rPr>
          <w:rFonts w:ascii="Times New Roman" w:cs="Times New Roman" w:eastAsia="Times New Roman" w:hAnsi="Times New Roman"/>
          <w:color w:val="000001"/>
          <w:rtl w:val="0"/>
        </w:rPr>
        <w:t xml:space="preserve"> personele verilecek olan gündelik miktarı gidilen ülke ile birlikte gidilen süreye göre aşağıdaki tabloda belirtilen tutarlar dikkate alınarak hesaplanır.</w:t>
      </w:r>
      <w:r w:rsidDel="00000000" w:rsidR="00000000" w:rsidRPr="00000000">
        <w:rPr>
          <w:rtl w:val="0"/>
        </w:rPr>
      </w:r>
    </w:p>
    <w:p w:rsidR="00000000" w:rsidDel="00000000" w:rsidP="00000000" w:rsidRDefault="00000000" w:rsidRPr="00000000" w14:paraId="00000024">
      <w:pPr>
        <w:shd w:fill="ffffff" w:val="clear"/>
        <w:spacing w:after="240" w:line="360" w:lineRule="auto"/>
        <w:jc w:val="both"/>
        <w:rPr>
          <w:rFonts w:ascii="Roboto" w:cs="Roboto" w:eastAsia="Roboto" w:hAnsi="Roboto"/>
          <w:color w:val="000001"/>
          <w:sz w:val="18"/>
          <w:szCs w:val="18"/>
        </w:rPr>
      </w:pPr>
      <w:r w:rsidDel="00000000" w:rsidR="00000000" w:rsidRPr="00000000">
        <w:rPr>
          <w:rFonts w:ascii="Roboto" w:cs="Roboto" w:eastAsia="Roboto" w:hAnsi="Roboto"/>
          <w:color w:val="000001"/>
          <w:sz w:val="18"/>
          <w:szCs w:val="18"/>
        </w:rPr>
        <w:drawing>
          <wp:inline distB="114300" distT="114300" distL="114300" distR="114300">
            <wp:extent cx="5514975" cy="4062413"/>
            <wp:effectExtent b="0" l="0" r="0" t="0"/>
            <wp:docPr id="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514975" cy="4062413"/>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  Personel hareketliliğinden faydalanan personele verilecek olan gündelik miktarı gidilen ülke ile birlikte gidilen süreye göre aşağıdaki tabloda belirtilen tutarlar dikkate alınarak hesaplanır.</w:t>
      </w:r>
    </w:p>
    <w:p w:rsidR="00000000" w:rsidDel="00000000" w:rsidP="00000000" w:rsidRDefault="00000000" w:rsidRPr="00000000" w14:paraId="00000026">
      <w:pPr>
        <w:shd w:fill="ffffff" w:val="clear"/>
        <w:spacing w:after="240" w:line="360" w:lineRule="auto"/>
        <w:jc w:val="both"/>
        <w:rPr>
          <w:rFonts w:ascii="Times New Roman" w:cs="Times New Roman" w:eastAsia="Times New Roman" w:hAnsi="Times New Roman"/>
          <w:color w:val="607d8b"/>
        </w:rPr>
      </w:pPr>
      <w:hyperlink r:id="rId11">
        <w:r w:rsidDel="00000000" w:rsidR="00000000" w:rsidRPr="00000000">
          <w:rPr>
            <w:rFonts w:ascii="Times New Roman" w:cs="Times New Roman" w:eastAsia="Times New Roman" w:hAnsi="Times New Roman"/>
            <w:color w:val="607d8b"/>
            <w:rtl w:val="0"/>
          </w:rPr>
          <w:t xml:space="preserve">http://ec.europa.eu/programmes/erasmus-plus/tools/distance_en.htm</w:t>
        </w:r>
      </w:hyperlink>
      <w:r w:rsidDel="00000000" w:rsidR="00000000" w:rsidRPr="00000000">
        <w:rPr>
          <w:rtl w:val="0"/>
        </w:rPr>
      </w:r>
    </w:p>
    <w:p w:rsidR="00000000" w:rsidDel="00000000" w:rsidP="00000000" w:rsidRDefault="00000000" w:rsidRPr="00000000" w14:paraId="00000027">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  Mesafe hesaplayıcısı aracılığı ile personelin yerleşik olduğu yerden, faaliyet yerine kadar olan 2 nokta arasının km değeri tespit edilmeli ve aşağıdaki tablo kullanılarak seyahat hibesi hesaplanmalıdır. Mesafe hesaplayıcı da çıkan kilometrenin aşağıdaki tablodaki hibe karşılığı gidiş-dönüş rakamı olup, söz konusu miktar ikiyle çarpılmaz. Personelin aktarmalı olarak seyahat etmesi, yukarıda belirtilen mesafe hesaplaması ile varılan mesafeyi etkilemez.</w:t>
      </w:r>
    </w:p>
    <w:p w:rsidR="00000000" w:rsidDel="00000000" w:rsidP="00000000" w:rsidRDefault="00000000" w:rsidRPr="00000000" w14:paraId="00000028">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tl w:val="0"/>
        </w:rPr>
      </w:r>
    </w:p>
    <w:p w:rsidR="00000000" w:rsidDel="00000000" w:rsidP="00000000" w:rsidRDefault="00000000" w:rsidRPr="00000000" w14:paraId="00000029">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tl w:val="0"/>
        </w:rPr>
      </w:r>
    </w:p>
    <w:p w:rsidR="00000000" w:rsidDel="00000000" w:rsidP="00000000" w:rsidRDefault="00000000" w:rsidRPr="00000000" w14:paraId="0000002A">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Fonts w:ascii="Times New Roman" w:cs="Times New Roman" w:eastAsia="Times New Roman" w:hAnsi="Times New Roman"/>
          <w:b w:val="1"/>
          <w:color w:val="000001"/>
          <w:rtl w:val="0"/>
        </w:rPr>
        <w:t xml:space="preserve">5. Hibesiz (“0” Hibeli) Personel Olma Durumu </w:t>
      </w:r>
    </w:p>
    <w:p w:rsidR="00000000" w:rsidDel="00000000" w:rsidP="00000000" w:rsidRDefault="00000000" w:rsidRPr="00000000" w14:paraId="0000002B">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 Personel istediği ve kurum/birim yönetici onayı olduğu takdirde hibe almaksızın faaliyete katılabilir. Hibesiz personelin farkı, personelin bütçe hesaplamalarına dâhil edilmemesi ve kendisine hiçbir ödeme yapılmamasıdır. Hibe alınmaması personelin seçim sürecine dâhil olmamasına gerekçe değildir. Faaliyetten hibesiz faydalanabilmesi için de başvuru yapılması ve başvurunun diğer başvurularla beraber değerlendirmeye tabi tutulması gerekmektedir.</w:t>
      </w:r>
    </w:p>
    <w:p w:rsidR="00000000" w:rsidDel="00000000" w:rsidP="00000000" w:rsidRDefault="00000000" w:rsidRPr="00000000" w14:paraId="0000002C">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tl w:val="0"/>
        </w:rPr>
      </w:r>
    </w:p>
    <w:p w:rsidR="00000000" w:rsidDel="00000000" w:rsidP="00000000" w:rsidRDefault="00000000" w:rsidRPr="00000000" w14:paraId="0000002D">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Fonts w:ascii="Times New Roman" w:cs="Times New Roman" w:eastAsia="Times New Roman" w:hAnsi="Times New Roman"/>
          <w:b w:val="1"/>
          <w:color w:val="000001"/>
          <w:rtl w:val="0"/>
        </w:rPr>
        <w:t xml:space="preserve">6. Engelli katılımcılar için ek hibe desteği</w:t>
      </w:r>
    </w:p>
    <w:p w:rsidR="00000000" w:rsidDel="00000000" w:rsidP="00000000" w:rsidRDefault="00000000" w:rsidRPr="00000000" w14:paraId="0000002E">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 </w:t>
      </w:r>
      <w:r w:rsidDel="00000000" w:rsidR="00000000" w:rsidRPr="00000000">
        <w:rPr>
          <w:rFonts w:ascii="Times New Roman" w:cs="Times New Roman" w:eastAsia="Times New Roman" w:hAnsi="Times New Roman"/>
          <w:color w:val="000001"/>
          <w:rtl w:val="0"/>
        </w:rPr>
        <w:t xml:space="preserve">Engelli katılımcıların Erasmus programına katılmaları durumunda oluşabilecek ek ihtiyaçları için ek hibe desteği almaları mümkün olabilir. Seçim süreci sonunda yerleşen engelli katılımcıların ek masrafları için Ulusal Ajansa başvuru yapılmakta ve uygun görülen masraflar ek hibe desteği ile sağlanmaktadır.</w:t>
      </w:r>
    </w:p>
    <w:p w:rsidR="00000000" w:rsidDel="00000000" w:rsidP="00000000" w:rsidRDefault="00000000" w:rsidRPr="00000000" w14:paraId="0000002F">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 Personel Hareketliliği ilanımıza  ilişkin sorularınız için Toros Üniversitesi Dış İlişkiler Şube Müdürlüğü  </w:t>
      </w:r>
      <w:r w:rsidDel="00000000" w:rsidR="00000000" w:rsidRPr="00000000">
        <w:rPr>
          <w:rFonts w:ascii="Times New Roman" w:cs="Times New Roman" w:eastAsia="Times New Roman" w:hAnsi="Times New Roman"/>
          <w:b w:val="1"/>
          <w:color w:val="000001"/>
          <w:rtl w:val="0"/>
        </w:rPr>
        <w:t xml:space="preserve">6001 </w:t>
      </w:r>
      <w:r w:rsidDel="00000000" w:rsidR="00000000" w:rsidRPr="00000000">
        <w:rPr>
          <w:rFonts w:ascii="Times New Roman" w:cs="Times New Roman" w:eastAsia="Times New Roman" w:hAnsi="Times New Roman"/>
          <w:color w:val="000001"/>
          <w:rtl w:val="0"/>
        </w:rPr>
        <w:t xml:space="preserve">numaralı dahili hattan ulaşabilirsiniz.</w:t>
      </w:r>
    </w:p>
    <w:p w:rsidR="00000000" w:rsidDel="00000000" w:rsidP="00000000" w:rsidRDefault="00000000" w:rsidRPr="00000000" w14:paraId="00000030">
      <w:pPr>
        <w:shd w:fill="ffffff" w:val="clear"/>
        <w:spacing w:after="240" w:line="360" w:lineRule="auto"/>
        <w:rPr>
          <w:rFonts w:ascii="Roboto" w:cs="Roboto" w:eastAsia="Roboto" w:hAnsi="Roboto"/>
          <w:color w:val="000001"/>
          <w:sz w:val="18"/>
          <w:szCs w:val="18"/>
        </w:rPr>
      </w:pPr>
      <w:r w:rsidDel="00000000" w:rsidR="00000000" w:rsidRPr="00000000">
        <w:rPr>
          <w:rtl w:val="0"/>
        </w:rPr>
      </w:r>
    </w:p>
    <w:p w:rsidR="00000000" w:rsidDel="00000000" w:rsidP="00000000" w:rsidRDefault="00000000" w:rsidRPr="00000000" w14:paraId="00000031">
      <w:pPr>
        <w:shd w:fill="ffffff" w:val="clear"/>
        <w:spacing w:after="240" w:line="360" w:lineRule="auto"/>
        <w:rPr>
          <w:rFonts w:ascii="Roboto" w:cs="Roboto" w:eastAsia="Roboto" w:hAnsi="Roboto"/>
          <w:color w:val="000001"/>
          <w:sz w:val="18"/>
          <w:szCs w:val="18"/>
        </w:rPr>
      </w:pPr>
      <w:r w:rsidDel="00000000" w:rsidR="00000000" w:rsidRPr="00000000">
        <w:rPr>
          <w:rtl w:val="0"/>
        </w:rPr>
      </w:r>
    </w:p>
    <w:p w:rsidR="00000000" w:rsidDel="00000000" w:rsidP="00000000" w:rsidRDefault="00000000" w:rsidRPr="00000000" w14:paraId="00000032">
      <w:pPr>
        <w:shd w:fill="ffffff" w:val="clear"/>
        <w:spacing w:after="240" w:line="360" w:lineRule="auto"/>
        <w:rPr>
          <w:rFonts w:ascii="Roboto" w:cs="Roboto" w:eastAsia="Roboto" w:hAnsi="Roboto"/>
          <w:color w:val="000001"/>
          <w:sz w:val="18"/>
          <w:szCs w:val="18"/>
        </w:rPr>
      </w:pPr>
      <w:r w:rsidDel="00000000" w:rsidR="00000000" w:rsidRPr="00000000">
        <w:rPr>
          <w:rtl w:val="0"/>
        </w:rPr>
      </w:r>
    </w:p>
    <w:p w:rsidR="00000000" w:rsidDel="00000000" w:rsidP="00000000" w:rsidRDefault="00000000" w:rsidRPr="00000000" w14:paraId="00000033">
      <w:pPr>
        <w:shd w:fill="ffffff" w:val="clear"/>
        <w:spacing w:after="240" w:line="360" w:lineRule="auto"/>
        <w:rPr>
          <w:rFonts w:ascii="Roboto" w:cs="Roboto" w:eastAsia="Roboto" w:hAnsi="Roboto"/>
          <w:color w:val="000001"/>
          <w:sz w:val="18"/>
          <w:szCs w:val="18"/>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000001"/>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00001"/>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ec.europa.eu/programmes/erasmus-plus/tools/distance_en.htm" TargetMode="External"/><Relationship Id="rId10" Type="http://schemas.openxmlformats.org/officeDocument/2006/relationships/image" Target="media/image1.jpg"/><Relationship Id="rId9" Type="http://schemas.openxmlformats.org/officeDocument/2006/relationships/hyperlink" Target="https://erasmusbasvuru.ua.gov.tr/" TargetMode="External"/><Relationship Id="rId5" Type="http://schemas.openxmlformats.org/officeDocument/2006/relationships/styles" Target="styles.xml"/><Relationship Id="rId6" Type="http://schemas.openxmlformats.org/officeDocument/2006/relationships/hyperlink" Target="https://erasmus.toros.edu.tr/ikilianlasma" TargetMode="External"/><Relationship Id="rId7" Type="http://schemas.openxmlformats.org/officeDocument/2006/relationships/hyperlink" Target="https://erasmusbasvuru.ua.gov.tr/" TargetMode="External"/><Relationship Id="rId8" Type="http://schemas.openxmlformats.org/officeDocument/2006/relationships/hyperlink" Target="https://ico.metu.edu.tr/system/files/invitation_1_0.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